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280" w:line="276" w:lineRule="auto"/>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*Suggested heading and content guidelines only. Subject to change based on relevant/current content. </w:t>
      </w:r>
    </w:p>
    <w:p w:rsidR="00000000" w:rsidDel="00000000" w:rsidP="00000000" w:rsidRDefault="00000000" w:rsidRPr="00000000" w14:paraId="00000002">
      <w:pPr>
        <w:spacing w:after="280" w:before="280" w:line="276" w:lineRule="auto"/>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is the First to Bring Applied Artificial Intelligence to Vascular Care in </w:t>
      </w:r>
      <w:r w:rsidDel="00000000" w:rsidR="00000000" w:rsidRPr="00000000">
        <w:rPr>
          <w:rFonts w:ascii="Arial" w:cs="Arial" w:eastAsia="Arial" w:hAnsi="Arial"/>
          <w:sz w:val="22"/>
          <w:szCs w:val="22"/>
          <w:highlight w:val="yellow"/>
          <w:rtl w:val="0"/>
        </w:rPr>
        <w:t xml:space="preserve">[Location]</w:t>
      </w:r>
      <w:r w:rsidDel="00000000" w:rsidR="00000000" w:rsidRPr="00000000">
        <w:rPr>
          <w:rtl w:val="0"/>
        </w:rPr>
      </w:r>
    </w:p>
    <w:p w:rsidR="00000000" w:rsidDel="00000000" w:rsidP="00000000" w:rsidRDefault="00000000" w:rsidRPr="00000000" w14:paraId="00000003">
      <w:pPr>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and Viz.ai Partner to Bring Applied Artificial Intelligence to Vascular Care</w:t>
      </w:r>
    </w:p>
    <w:p w:rsidR="00000000" w:rsidDel="00000000" w:rsidP="00000000" w:rsidRDefault="00000000" w:rsidRPr="00000000" w14:paraId="00000004">
      <w:pPr>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and Viz.ai Partner to Adopt Lifesaving Vascular Artificial Intelligence Platform</w:t>
      </w:r>
    </w:p>
    <w:p w:rsidR="00000000" w:rsidDel="00000000" w:rsidP="00000000" w:rsidRDefault="00000000" w:rsidRPr="00000000" w14:paraId="00000005">
      <w:pPr>
        <w:spacing w:after="280" w:before="280"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and Viz.ai Expand Partnership to Bring Access to Lifesaving Treatment Using Artificial Intelligence in Vascular Disease </w:t>
      </w:r>
    </w:p>
    <w:p w:rsidR="00000000" w:rsidDel="00000000" w:rsidP="00000000" w:rsidRDefault="00000000" w:rsidRPr="00000000" w14:paraId="00000006">
      <w:pPr>
        <w:spacing w:after="280" w:before="280" w:line="276" w:lineRule="auto"/>
        <w:ind w:left="72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Incorporating the Viz </w:t>
      </w:r>
      <w:r w:rsidDel="00000000" w:rsidR="00000000" w:rsidRPr="00000000">
        <w:rPr>
          <w:rFonts w:ascii="Arial" w:cs="Arial" w:eastAsia="Arial" w:hAnsi="Arial"/>
          <w:i w:val="1"/>
          <w:sz w:val="22"/>
          <w:szCs w:val="22"/>
          <w:highlight w:val="yellow"/>
          <w:rtl w:val="0"/>
        </w:rPr>
        <w:t xml:space="preserve">[PE, AORTIC]</w:t>
      </w:r>
      <w:r w:rsidDel="00000000" w:rsidR="00000000" w:rsidRPr="00000000">
        <w:rPr>
          <w:rFonts w:ascii="Arial" w:cs="Arial" w:eastAsia="Arial" w:hAnsi="Arial"/>
          <w:i w:val="1"/>
          <w:sz w:val="22"/>
          <w:szCs w:val="22"/>
          <w:rtl w:val="0"/>
        </w:rPr>
        <w:t xml:space="preserve"> Platform into </w:t>
      </w:r>
      <w:r w:rsidDel="00000000" w:rsidR="00000000" w:rsidRPr="00000000">
        <w:rPr>
          <w:rFonts w:ascii="Arial" w:cs="Arial" w:eastAsia="Arial" w:hAnsi="Arial"/>
          <w:i w:val="1"/>
          <w:sz w:val="22"/>
          <w:szCs w:val="22"/>
          <w:highlight w:val="yellow"/>
          <w:rtl w:val="0"/>
        </w:rPr>
        <w:t xml:space="preserve">[Health System]</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i w:val="1"/>
          <w:sz w:val="22"/>
          <w:szCs w:val="22"/>
          <w:rtl w:val="0"/>
        </w:rPr>
        <w:t xml:space="preserve">accelerates</w:t>
      </w:r>
      <w:r w:rsidDel="00000000" w:rsidR="00000000" w:rsidRPr="00000000">
        <w:rPr>
          <w:rFonts w:ascii="Arial" w:cs="Arial" w:eastAsia="Arial" w:hAnsi="Arial"/>
          <w:i w:val="1"/>
          <w:sz w:val="22"/>
          <w:szCs w:val="22"/>
          <w:rtl w:val="0"/>
        </w:rPr>
        <w:t xml:space="preserve"> care coordination, bringing care to more patients </w:t>
      </w:r>
    </w:p>
    <w:p w:rsidR="00000000" w:rsidDel="00000000" w:rsidP="00000000" w:rsidRDefault="00000000" w:rsidRPr="00000000" w14:paraId="00000007">
      <w:pPr>
        <w:shd w:fill="ffffff" w:val="clear"/>
        <w:spacing w:line="276" w:lineRule="auto"/>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[LOCATION]</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[DATE, 2023]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the leading health system in </w:t>
      </w:r>
      <w:r w:rsidDel="00000000" w:rsidR="00000000" w:rsidRPr="00000000">
        <w:rPr>
          <w:rFonts w:ascii="Arial" w:cs="Arial" w:eastAsia="Arial" w:hAnsi="Arial"/>
          <w:sz w:val="22"/>
          <w:szCs w:val="22"/>
          <w:highlight w:val="yellow"/>
          <w:rtl w:val="0"/>
        </w:rPr>
        <w:t xml:space="preserve">[Location]</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today announced a partnership with Viz.ai, the leader in AI-powered disease detection and intelligent care coordination, to implement a unique artificial intelligence solution for the coordination of vascular care. </w:t>
      </w: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will be deploying Viz.ai’s AI-powered care coordination platform throughout its network, including </w:t>
      </w:r>
      <w:r w:rsidDel="00000000" w:rsidR="00000000" w:rsidRPr="00000000">
        <w:rPr>
          <w:rFonts w:ascii="Arial" w:cs="Arial" w:eastAsia="Arial" w:hAnsi="Arial"/>
          <w:sz w:val="22"/>
          <w:szCs w:val="22"/>
          <w:highlight w:val="yellow"/>
          <w:rtl w:val="0"/>
        </w:rPr>
        <w:t xml:space="preserve">[Hospital 1]</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sz w:val="22"/>
          <w:szCs w:val="22"/>
          <w:highlight w:val="yellow"/>
          <w:rtl w:val="0"/>
        </w:rPr>
        <w:t xml:space="preserve">[Hospital 2]</w:t>
      </w:r>
      <w:r w:rsidDel="00000000" w:rsidR="00000000" w:rsidRPr="00000000">
        <w:rPr>
          <w:rFonts w:ascii="Arial" w:cs="Arial" w:eastAsia="Arial" w:hAnsi="Arial"/>
          <w:sz w:val="22"/>
          <w:szCs w:val="22"/>
          <w:rtl w:val="0"/>
        </w:rPr>
        <w:t xml:space="preserve"> to help facilitate early access to the most advanced care for our patients with vascular disease such as pulmonary embolism, right heart strain, aortic dissection and abdominal aortic aneurysm (AAA).</w:t>
      </w:r>
      <w:r w:rsidDel="00000000" w:rsidR="00000000" w:rsidRPr="00000000">
        <w:rPr>
          <w:rFonts w:ascii="Arial" w:cs="Arial" w:eastAsia="Arial" w:hAnsi="Arial"/>
          <w:sz w:val="22"/>
          <w:szCs w:val="22"/>
          <w:vertAlign w:val="superscript"/>
          <w:rtl w:val="0"/>
        </w:rPr>
        <w:t xml:space="preserve">1</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Viz Platform is now utilized in over 1,300 hospitals across the U.S. and EMEA and reaches almost two patients every minute. Featuring image-based artificial intelligence, the Viz Platform gives care teams the ability to review suspected vascular disease within minutes of a computerized tomography (CT) or electrocardiogram (ECG) scan being completed. Clinically-relevant information, including lab values, oxygen saturation levels, and scoring, is included on the platform. </w:t>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“Partnering with Viz.ai enables us to extend the broader use of AI and increase access to lifesaving treatments for our patients with vascular disease, such as acute pulmonary embolism, also known as PE, or aortic disease,” said </w:t>
      </w:r>
      <w:r w:rsidDel="00000000" w:rsidR="00000000" w:rsidRPr="00000000">
        <w:rPr>
          <w:rFonts w:ascii="Arial" w:cs="Arial" w:eastAsia="Arial" w:hAnsi="Arial"/>
          <w:sz w:val="22"/>
          <w:szCs w:val="22"/>
          <w:highlight w:val="yellow"/>
          <w:rtl w:val="0"/>
        </w:rPr>
        <w:t xml:space="preserve">[Hospital Spokesperson]</w:t>
      </w:r>
      <w:r w:rsidDel="00000000" w:rsidR="00000000" w:rsidRPr="00000000">
        <w:rPr>
          <w:rFonts w:ascii="Arial" w:cs="Arial" w:eastAsia="Arial" w:hAnsi="Arial"/>
          <w:sz w:val="22"/>
          <w:szCs w:val="22"/>
          <w:rtl w:val="0"/>
        </w:rPr>
        <w:t xml:space="preserve">. “PE is the third leading cause of cardiovascular death in the United States and accounts for as many as 10% of in-hospital deaths. By incorporating the Viz Platform into our vascular workflow, we’ll be able to expedite care for these patients, potentially saving lives.” </w:t>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Care teams using Viz.ai’s AI-powered care coordination platform can potentially save critical minutes, or even hours, in the triage, diagnosis, and treatment of vascular disease, and improve collaboration between clinicians at comprehensive referral hospitals. </w:t>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developed the Viz.ai Platform to help health systems and hospitals coordinate care in real time across the whole clinical team,” said Jayme Strauss, chief clinical officer at Viz.ai. “We are excited to partner with </w:t>
      </w: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to enable a new era of synchronized care, advancing the ability for patients to get to the right doctor at exactly the right time.” </w:t>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Fonts w:ascii="Arial" w:cs="Arial" w:eastAsia="Arial" w:hAnsi="Arial"/>
          <w:sz w:val="22"/>
          <w:szCs w:val="22"/>
          <w:vertAlign w:val="superscript"/>
          <w:rtl w:val="0"/>
        </w:rPr>
        <w:t xml:space="preserve">1</w:t>
      </w:r>
      <w:r w:rsidDel="00000000" w:rsidR="00000000" w:rsidRPr="00000000">
        <w:rPr>
          <w:rFonts w:ascii="Arial" w:cs="Arial" w:eastAsia="Arial" w:hAnsi="Arial"/>
          <w:sz w:val="22"/>
          <w:szCs w:val="22"/>
          <w:rtl w:val="0"/>
        </w:rPr>
        <w:t xml:space="preserve"> Suspected abdominal aortic aneurysm is 510(k) pending. Not available for sale.</w:t>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About </w:t>
      </w:r>
      <w:r w:rsidDel="00000000" w:rsidR="00000000" w:rsidRPr="00000000">
        <w:rPr>
          <w:rFonts w:ascii="Arial" w:cs="Arial" w:eastAsia="Arial" w:hAnsi="Arial"/>
          <w:b w:val="1"/>
          <w:sz w:val="22"/>
          <w:szCs w:val="22"/>
          <w:highlight w:val="yellow"/>
          <w:rtl w:val="0"/>
        </w:rPr>
        <w:t xml:space="preserve">[Health System] </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About Viz.ai</w:t>
      </w:r>
    </w:p>
    <w:p w:rsidR="00000000" w:rsidDel="00000000" w:rsidP="00000000" w:rsidRDefault="00000000" w:rsidRPr="00000000" w14:paraId="00000018">
      <w:pPr>
        <w:shd w:fill="ffffff" w:val="clear"/>
        <w:spacing w:after="160"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Viz.ai is the pioneer in the use of AI algorithms and machine learning to increase the speed of diagnosis and care, covering more than 200 million lives across </w:t>
      </w:r>
      <w:r w:rsidDel="00000000" w:rsidR="00000000" w:rsidRPr="00000000">
        <w:rPr>
          <w:rFonts w:ascii="Arial" w:cs="Arial" w:eastAsia="Arial" w:hAnsi="Arial"/>
          <w:sz w:val="22"/>
          <w:szCs w:val="22"/>
          <w:rtl w:val="0"/>
        </w:rPr>
        <w:t xml:space="preserve">1,300+</w:t>
      </w:r>
      <w:r w:rsidDel="00000000" w:rsidR="00000000" w:rsidRPr="00000000">
        <w:rPr>
          <w:rFonts w:ascii="Arial" w:cs="Arial" w:eastAsia="Arial" w:hAnsi="Arial"/>
          <w:sz w:val="22"/>
          <w:szCs w:val="22"/>
          <w:highlight w:val="white"/>
          <w:rtl w:val="0"/>
        </w:rPr>
        <w:t xml:space="preserve"> hospitals and health systems in the US and Europe. The AI-powered Viz Platform is an intelligent care coordination solution that identifies more patients with a particular disease, informs critical decisions at the point of care and optimizes care pathways. Backed by clinical data, the Viz Platform delivers significant value to patients, providers, and pharmaceutical and medical device companies. For more information visit</w:t>
      </w:r>
      <w:hyperlink r:id="rId6">
        <w:r w:rsidDel="00000000" w:rsidR="00000000" w:rsidRPr="00000000">
          <w:rPr>
            <w:rFonts w:ascii="Arial" w:cs="Arial" w:eastAsia="Arial" w:hAnsi="Arial"/>
            <w:sz w:val="22"/>
            <w:szCs w:val="22"/>
            <w:highlight w:val="white"/>
            <w:rtl w:val="0"/>
          </w:rPr>
          <w:t xml:space="preserve"> </w:t>
        </w:r>
      </w:hyperlink>
      <w:hyperlink r:id="rId7">
        <w:r w:rsidDel="00000000" w:rsidR="00000000" w:rsidRPr="00000000">
          <w:rPr>
            <w:rFonts w:ascii="Arial" w:cs="Arial" w:eastAsia="Arial" w:hAnsi="Arial"/>
            <w:color w:val="1155cc"/>
            <w:sz w:val="22"/>
            <w:szCs w:val="22"/>
            <w:highlight w:val="white"/>
            <w:rtl w:val="0"/>
          </w:rPr>
          <w:t xml:space="preserve">viz.ai</w:t>
        </w:r>
      </w:hyperlink>
      <w:r w:rsidDel="00000000" w:rsidR="00000000" w:rsidRPr="00000000">
        <w:rPr>
          <w:rFonts w:ascii="Arial" w:cs="Arial" w:eastAsia="Arial" w:hAnsi="Arial"/>
          <w:color w:val="333333"/>
          <w:sz w:val="22"/>
          <w:szCs w:val="22"/>
          <w:highlight w:val="white"/>
          <w:rtl w:val="0"/>
        </w:rPr>
        <w:t xml:space="preserve">.</w:t>
      </w:r>
      <w:r w:rsidDel="00000000" w:rsidR="00000000" w:rsidRPr="00000000">
        <w:rPr>
          <w:rtl w:val="0"/>
        </w:rPr>
      </w:r>
    </w:p>
    <w:p w:rsidR="00000000" w:rsidDel="00000000" w:rsidP="00000000" w:rsidRDefault="00000000" w:rsidRPr="00000000" w14:paraId="00000019">
      <w:pPr>
        <w:shd w:fill="ffffff" w:val="clear"/>
        <w:spacing w:after="160"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A">
      <w:pPr>
        <w:shd w:fill="ffffff" w:val="clear"/>
        <w:spacing w:after="160" w:line="276" w:lineRule="auto"/>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 #</w:t>
      </w:r>
      <w:r w:rsidDel="00000000" w:rsidR="00000000" w:rsidRPr="00000000">
        <w:rPr>
          <w:rtl w:val="0"/>
        </w:rPr>
      </w:r>
    </w:p>
    <w:p w:rsidR="00000000" w:rsidDel="00000000" w:rsidP="00000000" w:rsidRDefault="00000000" w:rsidRPr="00000000" w14:paraId="0000001B">
      <w:pPr>
        <w:spacing w:after="280" w:before="28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iz.ai/" TargetMode="External"/><Relationship Id="rId7" Type="http://schemas.openxmlformats.org/officeDocument/2006/relationships/hyperlink" Target="http://www.viz.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